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招聘岗位</w:t>
      </w:r>
    </w:p>
    <w:bookmarkEnd w:id="0"/>
    <w:tbl>
      <w:tblPr>
        <w:tblStyle w:val="5"/>
        <w:tblW w:w="14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44"/>
        <w:gridCol w:w="847"/>
        <w:gridCol w:w="1466"/>
        <w:gridCol w:w="3717"/>
        <w:gridCol w:w="4716"/>
        <w:gridCol w:w="123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岗位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需求人数</w:t>
            </w:r>
          </w:p>
        </w:tc>
        <w:tc>
          <w:tcPr>
            <w:tcW w:w="847" w:type="dxa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年龄要求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工作地点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岗位要求</w:t>
            </w:r>
          </w:p>
        </w:tc>
        <w:tc>
          <w:tcPr>
            <w:tcW w:w="4716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岗位职责</w:t>
            </w:r>
          </w:p>
        </w:tc>
        <w:tc>
          <w:tcPr>
            <w:tcW w:w="1230" w:type="dxa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年薪酬</w:t>
            </w:r>
          </w:p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水平</w:t>
            </w:r>
          </w:p>
        </w:tc>
        <w:tc>
          <w:tcPr>
            <w:tcW w:w="866" w:type="dxa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用工</w:t>
            </w:r>
          </w:p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1" w:hRule="atLeast"/>
          <w:jc w:val="center"/>
        </w:trPr>
        <w:tc>
          <w:tcPr>
            <w:tcW w:w="740" w:type="dxa"/>
            <w:vAlign w:val="center"/>
          </w:tcPr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口腔医生</w:t>
            </w:r>
          </w:p>
        </w:tc>
        <w:tc>
          <w:tcPr>
            <w:tcW w:w="844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40岁及以下</w:t>
            </w:r>
          </w:p>
        </w:tc>
        <w:tc>
          <w:tcPr>
            <w:tcW w:w="1466" w:type="dxa"/>
          </w:tcPr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textAlignment w:val="baseline"/>
              <w:rPr>
                <w:rFonts w:ascii="仿宋" w:hAnsi="仿宋" w:eastAsia="仿宋"/>
                <w:i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纳溪门诊部</w:t>
            </w:r>
          </w:p>
        </w:tc>
        <w:tc>
          <w:tcPr>
            <w:tcW w:w="3717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大专及以上学历，执业助理医师及以上</w:t>
            </w:r>
          </w:p>
        </w:tc>
        <w:tc>
          <w:tcPr>
            <w:tcW w:w="4716" w:type="dxa"/>
          </w:tcPr>
          <w:p>
            <w:pPr>
              <w:pStyle w:val="7"/>
              <w:shd w:val="clear" w:color="auto" w:fill="FBFDFF"/>
              <w:spacing w:line="276" w:lineRule="auto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1.在连锁门诊部主任的领导下，负责连锁门诊部的医疗工作； </w:t>
            </w:r>
          </w:p>
          <w:p>
            <w:pPr>
              <w:pStyle w:val="7"/>
              <w:shd w:val="clear" w:color="auto" w:fill="FBFDFF"/>
              <w:spacing w:line="276" w:lineRule="auto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2.熟练掌握口腔专业的知识和操作，按时参加继续教育，提高医疗质量和工作效率；</w:t>
            </w:r>
          </w:p>
          <w:p>
            <w:pPr>
              <w:pStyle w:val="7"/>
              <w:shd w:val="clear" w:color="auto" w:fill="FBFDFF"/>
              <w:spacing w:line="276" w:lineRule="auto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3.认真执行岗位责任制、各项规章制度和技术操作规程，严防差错事故；</w:t>
            </w:r>
          </w:p>
          <w:p>
            <w:pPr>
              <w:pStyle w:val="7"/>
              <w:shd w:val="clear" w:color="auto" w:fill="FBFDFF"/>
              <w:spacing w:line="276" w:lineRule="auto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4.根据工作安排，承担内部培训、实习带教、健康教育等相关工作；</w:t>
            </w:r>
          </w:p>
          <w:p>
            <w:pPr>
              <w:pStyle w:val="7"/>
              <w:shd w:val="clear" w:color="auto" w:fill="FBFDFF"/>
              <w:spacing w:line="276" w:lineRule="auto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5.负责维持患者就诊秩序，随时调解医患护患关系，发现问题及时报告；</w:t>
            </w:r>
          </w:p>
          <w:p>
            <w:pPr>
              <w:pStyle w:val="7"/>
              <w:shd w:val="clear" w:color="auto" w:fill="FBFDFF"/>
              <w:spacing w:line="276" w:lineRule="auto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6.完成领导交办的其他工作。</w:t>
            </w:r>
          </w:p>
          <w:p>
            <w:pPr>
              <w:shd w:val="clear" w:color="auto" w:fill="FBFDFF"/>
              <w:spacing w:line="360" w:lineRule="exact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10万-12万</w:t>
            </w:r>
          </w:p>
        </w:tc>
        <w:tc>
          <w:tcPr>
            <w:tcW w:w="866" w:type="dxa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劳动合同</w:t>
            </w:r>
          </w:p>
        </w:tc>
      </w:tr>
    </w:tbl>
    <w:p/>
    <w:sectPr>
      <w:footerReference r:id="rId4" w:type="first"/>
      <w:footerReference r:id="rId3" w:type="default"/>
      <w:pgSz w:w="16838" w:h="11906" w:orient="landscape"/>
      <w:pgMar w:top="1588" w:right="1758" w:bottom="1474" w:left="1644" w:header="851" w:footer="1247" w:gutter="0"/>
      <w:pgNumType w:fmt="numberInDash"/>
      <w:cols w:space="0" w:num="1"/>
      <w:titlePg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>
    <w:pPr>
      <w:pStyle w:val="2"/>
      <w:ind w:right="281" w:rightChars="134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color w:val="000000" w:themeColor="text1"/>
        <w14:textFill>
          <w14:solidFill>
            <w14:schemeClr w14:val="tx1"/>
          </w14:solidFill>
        </w14:textFill>
      </w:rPr>
    </w:pPr>
    <w:r>
      <w:rPr>
        <w:color w:val="000000" w:themeColor="text1"/>
        <w14:textFill>
          <w14:solidFill>
            <w14:schemeClr w14:val="tx1"/>
          </w14:solidFill>
        </w14:textFill>
      </w:rPr>
      <w:fldChar w:fldCharType="begin"/>
    </w:r>
    <w:r>
      <w:rPr>
        <w:color w:val="000000" w:themeColor="text1"/>
        <w14:textFill>
          <w14:solidFill>
            <w14:schemeClr w14:val="tx1"/>
          </w14:solidFill>
        </w14:textFill>
      </w:rPr>
      <w:instrText xml:space="preserve">PAGE   \* MERGEFORMAT</w:instrText>
    </w:r>
    <w:r>
      <w:rPr>
        <w:color w:val="000000" w:themeColor="text1"/>
        <w14:textFill>
          <w14:solidFill>
            <w14:schemeClr w14:val="tx1"/>
          </w14:solidFill>
        </w14:textFill>
      </w:rPr>
      <w:fldChar w:fldCharType="separate"/>
    </w:r>
    <w:r>
      <w:rPr>
        <w:color w:val="000000" w:themeColor="text1"/>
        <w:lang w:val="zh-CN"/>
        <w14:textFill>
          <w14:solidFill>
            <w14:schemeClr w14:val="tx1"/>
          </w14:solidFill>
        </w14:textFill>
      </w:rPr>
      <w:t>-</w:t>
    </w:r>
    <w:r>
      <w:rPr>
        <w:color w:val="000000" w:themeColor="text1"/>
        <w14:textFill>
          <w14:solidFill>
            <w14:schemeClr w14:val="tx1"/>
          </w14:solidFill>
        </w14:textFill>
      </w:rPr>
      <w:t xml:space="preserve"> 4 -</w:t>
    </w:r>
    <w:r>
      <w:rPr>
        <w:color w:val="000000" w:themeColor="text1"/>
        <w14:textFill>
          <w14:solidFill>
            <w14:schemeClr w14:val="tx1"/>
          </w14:solidFill>
        </w14:textFill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E3CD6"/>
    <w:rsid w:val="4C1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2021-08-13T09:13:00Z</dcterms:created>
  <dc:creator>周意</dc:creator>
  <cp:lastModifiedBy>周意</cp:lastModifiedBy>
  <dcterms:modified xsi:type="dcterms:W3CDTF">2021-08-13T09:13:56Z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